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Algemene Voorwaarden – Anne Veerman – Pedagoog &amp; Therapeut</w:t>
      </w:r>
    </w:p>
    <w:p>
      <w:r>
        <w:t>1. Definities</w:t>
      </w:r>
    </w:p>
    <w:p>
      <w:r>
        <w:t>1.1. Opdrachtnemer: Anne Veerman – Pedagoog &amp; Therapeut.</w:t>
      </w:r>
    </w:p>
    <w:p>
      <w:r>
        <w:t>1.2. Opdrachtgever: iedere ouder, verzorger of volwassene die een dienst afneemt.</w:t>
      </w:r>
    </w:p>
    <w:p>
      <w:r>
        <w:t>1.3. Diensten: psychosociale begeleiding, paardencoaching, pedagogische begeleiding en overige overeengekomen sessies.</w:t>
      </w:r>
    </w:p>
    <w:p>
      <w:r>
        <w:t>2. Toepasselijkheid</w:t>
      </w:r>
    </w:p>
    <w:p>
      <w:r>
        <w:t>2.1. Deze voorwaarden zijn van toepassing op alle trajecten, sessies, afspraken en overeenkomsten met Anne Veerman.</w:t>
      </w:r>
    </w:p>
    <w:p>
      <w:r>
        <w:t>2.2. Door een sessie te boeken stemt de opdrachtgever in met deze voorwaarden.</w:t>
      </w:r>
    </w:p>
    <w:p>
      <w:r>
        <w:t>3. Kwaliteit en Beroepsregistraties</w:t>
      </w:r>
    </w:p>
    <w:p>
      <w:r>
        <w:t>3.1. Anne Veerman is aangesloten bij het CAT (Collectief Alternatieve Therapeuten) en valt onder de Wkkgz-klachtregeling via GAT.</w:t>
      </w:r>
    </w:p>
    <w:p>
      <w:r>
        <w:t>3.2. Opdrachtnemer werkt volgens de beroepscode van CAT en de richtlijnen voor complementaire psychosociale hulpverlening.</w:t>
      </w:r>
    </w:p>
    <w:p>
      <w:r>
        <w:t>4. Afspraken en Annulering</w:t>
      </w:r>
    </w:p>
    <w:p>
      <w:r>
        <w:t>4.1. Afspraken kunnen tot 24 uur vooraf kosteloos worden verzet of geannuleerd.</w:t>
      </w:r>
    </w:p>
    <w:p>
      <w:r>
        <w:t>4.2. Bij annulering binnen 24 uur of bij no-show wordt het volledige tarief in rekening gebracht.</w:t>
      </w:r>
    </w:p>
    <w:p>
      <w:r>
        <w:t>4.3. Te laat komen verkort de sessieduur.</w:t>
      </w:r>
    </w:p>
    <w:p>
      <w:r>
        <w:t>5. Tarieven en Betaling</w:t>
      </w:r>
    </w:p>
    <w:p>
      <w:r>
        <w:t>5.1. Tarieven staan vermeld op de website of worden vooraf overeengekomen.</w:t>
      </w:r>
    </w:p>
    <w:p>
      <w:r>
        <w:t>5.2. Betaling dient direct na de sessie te worden voldaan, tenzij anders afgesproken.</w:t>
      </w:r>
    </w:p>
    <w:p>
      <w:r>
        <w:t>5.3. Facturen dienen binnen 14 dagen betaald te worden.</w:t>
      </w:r>
    </w:p>
    <w:p>
      <w:r>
        <w:t>6. Vergoeding</w:t>
      </w:r>
    </w:p>
    <w:p>
      <w:r>
        <w:t>6.1. Sessies vallen onder complementaire psychosociale begeleiding en kunnen bij veel verzekeraars deels vergoed worden.</w:t>
      </w:r>
    </w:p>
    <w:p>
      <w:r>
        <w:t>6.2. Opdrachtgever blijft altijd volledig zelf verantwoordelijk voor het aanvragen van eventuele vergoedingen.</w:t>
      </w:r>
    </w:p>
    <w:p>
      <w:r>
        <w:t>7. Aansprakelijkheid</w:t>
      </w:r>
    </w:p>
    <w:p>
      <w:r>
        <w:t>7.1. Opdrachtnemer is niet aansprakelijk voor schade, direct of indirect, tenzij er sprake is van opzet of ernstige nalatigheid.</w:t>
      </w:r>
    </w:p>
    <w:p>
      <w:r>
        <w:t>7.2. Deelname aan sessies met paarden is op eigen risico. Opdrachtnemer zorgt voor een veilige setting.</w:t>
      </w:r>
    </w:p>
    <w:p>
      <w:r>
        <w:t>8. Vertrouwelijkheid</w:t>
      </w:r>
    </w:p>
    <w:p>
      <w:r>
        <w:t>8.1. Alle informatie die tijdens sessies wordt gedeeld is vertrouwelijk.</w:t>
      </w:r>
    </w:p>
    <w:p>
      <w:r>
        <w:t>8.2. Alleen met toestemming van opdrachtgever wordt informatie gedeeld met derden, tenzij wettelijk verplicht.</w:t>
      </w:r>
    </w:p>
    <w:p>
      <w:r>
        <w:t>9. Dossiers</w:t>
      </w:r>
    </w:p>
    <w:p>
      <w:r>
        <w:t>9.1. Opdrachtnemer houdt een professioneel dossier bij volgens de geldende richtlijnen.</w:t>
      </w:r>
    </w:p>
    <w:p>
      <w:r>
        <w:t>9.2. Inzage kan schriftelijk worden aangevraagd.</w:t>
      </w:r>
    </w:p>
    <w:p>
      <w:r>
        <w:t>10. Minderjarigen</w:t>
      </w:r>
    </w:p>
    <w:p>
      <w:r>
        <w:t>10.1. Voor kinderen tot 16 jaar is schriftelijke toestemming van ouders/verzorgers vereist.</w:t>
      </w:r>
    </w:p>
    <w:p>
      <w:r>
        <w:t>10.2. Ouders blijven verantwoordelijk voor het tijdig informeren over relevante medische of gedragsinformatie.</w:t>
      </w:r>
    </w:p>
    <w:p>
      <w:r>
        <w:t>11. Klachtenregeling</w:t>
      </w:r>
    </w:p>
    <w:p>
      <w:r>
        <w:t>11.1. Bij onvrede verzoekt opdrachtnemer dit eerst intern te bespreken.</w:t>
      </w:r>
    </w:p>
    <w:p>
      <w:r>
        <w:t>11.2. Indien dit niet leidt tot oplossing kan opdrachtgever gebruikmaken van de erkende GAT-klachtenregeling.</w:t>
      </w:r>
    </w:p>
    <w:p>
      <w:r>
        <w:t>12. Overmacht</w:t>
      </w:r>
    </w:p>
    <w:p>
      <w:r>
        <w:t>12.1. Bij ziekte van opdrachtnemer of andere omstandigheden waardoor een sessie niet door kan gaan, wordt een nieuwe afspraak gepland.</w:t>
      </w:r>
    </w:p>
    <w:p>
      <w:r>
        <w:t>13. Toepasselijk Recht</w:t>
      </w:r>
    </w:p>
    <w:p>
      <w:r>
        <w:t>13.1. Op deze voorwaarden is Nederlands recht van toepassing.</w:t>
      </w:r>
    </w:p>
    <w:p>
      <w:r>
        <w:t>© 2025 Anne Veerman – Pedagoog &amp; Therapeut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